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32AC1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507BD407" w14:textId="53B070AF" w:rsidR="00972C3B" w:rsidRPr="00D02592" w:rsidRDefault="00972C3B" w:rsidP="009A54BB">
      <w:pPr>
        <w:rPr>
          <w:lang w:val="fr-BE"/>
        </w:rPr>
      </w:pPr>
      <w:bookmarkStart w:id="2" w:name="_Hlk57722982"/>
      <w:bookmarkEnd w:id="0"/>
      <w:r w:rsidRPr="00D02592">
        <w:rPr>
          <w:lang w:val="fr-BE"/>
        </w:rPr>
        <w:t xml:space="preserve">Vasque à </w:t>
      </w:r>
      <w:r w:rsidR="007B3B05" w:rsidRPr="00D02592">
        <w:rPr>
          <w:lang w:val="fr-BE"/>
        </w:rPr>
        <w:t>sous-</w:t>
      </w:r>
      <w:r w:rsidRPr="00D02592">
        <w:rPr>
          <w:lang w:val="fr-BE"/>
        </w:rPr>
        <w:t>encastrer fabriquée en porcelain</w:t>
      </w:r>
      <w:r w:rsidR="00E51C6C" w:rsidRPr="00D02592">
        <w:rPr>
          <w:lang w:val="fr-BE"/>
        </w:rPr>
        <w:t>e</w:t>
      </w:r>
      <w:r w:rsidRPr="00D02592">
        <w:rPr>
          <w:lang w:val="fr-BE"/>
        </w:rPr>
        <w:t xml:space="preserve"> sanitaire, avec trop-plein intégré.</w:t>
      </w:r>
    </w:p>
    <w:p w14:paraId="3981E6F0" w14:textId="4772CFEA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La vasque à une forme ronde</w:t>
      </w:r>
      <w:r w:rsidR="0048553D" w:rsidRPr="00D02592">
        <w:rPr>
          <w:lang w:val="fr-BE"/>
        </w:rPr>
        <w:t>.</w:t>
      </w:r>
      <w:r w:rsidRPr="00D02592">
        <w:rPr>
          <w:lang w:val="fr-BE"/>
        </w:rPr>
        <w:t>.</w:t>
      </w:r>
    </w:p>
    <w:p w14:paraId="47854939" w14:textId="77777777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L’e</w:t>
      </w:r>
      <w:r w:rsidR="00BB530F" w:rsidRPr="00D02592">
        <w:rPr>
          <w:lang w:val="fr-BE"/>
        </w:rPr>
        <w:t>n</w:t>
      </w:r>
      <w:r w:rsidRPr="00D02592">
        <w:rPr>
          <w:lang w:val="fr-BE"/>
        </w:rPr>
        <w:t>tretien est optimal grâce à la forme entièrement arrondie de l’intérieur de la vasque.</w:t>
      </w:r>
    </w:p>
    <w:p w14:paraId="5F56E6D9" w14:textId="77777777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Le trop-plein est centré et intégré dans la porcelaine.</w:t>
      </w:r>
    </w:p>
    <w:p w14:paraId="23E2F630" w14:textId="77777777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Le dessous de la vasque est émaillé.</w:t>
      </w:r>
    </w:p>
    <w:p w14:paraId="550B63BB" w14:textId="77777777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Le logo du fabricant est subtilement appliqué</w:t>
      </w:r>
      <w:r w:rsidR="00DB61F4" w:rsidRPr="00D02592">
        <w:rPr>
          <w:lang w:val="fr-BE"/>
        </w:rPr>
        <w:t xml:space="preserve"> sur la porcelaine dans une couleur Claire.</w:t>
      </w:r>
    </w:p>
    <w:bookmarkEnd w:id="2"/>
    <w:p w14:paraId="30FDE409" w14:textId="77777777" w:rsidR="009A54BB" w:rsidRPr="00D02592" w:rsidRDefault="009A54BB" w:rsidP="009A54BB">
      <w:pPr>
        <w:rPr>
          <w:lang w:val="fr-BE"/>
        </w:rPr>
      </w:pPr>
    </w:p>
    <w:p w14:paraId="172204B7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14:paraId="0F1B92F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14:paraId="2FE2915C" w14:textId="77777777" w:rsidR="002F1A08" w:rsidRPr="00D02592" w:rsidRDefault="00DB61F4" w:rsidP="002F1A08">
      <w:pPr>
        <w:rPr>
          <w:lang w:val="fr-BE"/>
        </w:rPr>
      </w:pPr>
      <w:r w:rsidRPr="00D02592">
        <w:rPr>
          <w:lang w:val="fr-BE"/>
        </w:rPr>
        <w:t>Porcelaine sanitaire avec une absorption d’eau de maximum 5%.</w:t>
      </w:r>
    </w:p>
    <w:p w14:paraId="21EF38A9" w14:textId="77777777" w:rsidR="002F1A08" w:rsidRPr="00D02592" w:rsidRDefault="002F1A08" w:rsidP="002F1A08">
      <w:pPr>
        <w:ind w:left="567"/>
        <w:rPr>
          <w:u w:val="single"/>
          <w:lang w:val="fr-BE"/>
        </w:rPr>
      </w:pPr>
    </w:p>
    <w:p w14:paraId="715D74BF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2954BCEC" w14:textId="77777777" w:rsidR="00DD0E11" w:rsidRDefault="00DB61F4" w:rsidP="00DD0E11">
      <w:proofErr w:type="spellStart"/>
      <w:r>
        <w:t>Emaillé</w:t>
      </w:r>
      <w:proofErr w:type="spellEnd"/>
      <w:r>
        <w:t xml:space="preserve"> </w:t>
      </w:r>
    </w:p>
    <w:p w14:paraId="32E07530" w14:textId="77777777" w:rsidR="00DD0E11" w:rsidRPr="00D02592" w:rsidRDefault="00DB61F4" w:rsidP="00DD0E11">
      <w:pPr>
        <w:rPr>
          <w:lang w:val="fr-BE"/>
        </w:rPr>
      </w:pPr>
      <w:r w:rsidRPr="00D02592">
        <w:rPr>
          <w:lang w:val="fr-BE"/>
        </w:rPr>
        <w:t>Résistance mécanique à une charge de 150 kg pendant une heure.</w:t>
      </w:r>
      <w:r w:rsidR="00DD0E11" w:rsidRPr="00D02592">
        <w:rPr>
          <w:lang w:val="fr-BE"/>
        </w:rPr>
        <w:t xml:space="preserve"> </w:t>
      </w:r>
    </w:p>
    <w:p w14:paraId="67FC88E7" w14:textId="77777777" w:rsidR="00EC40BB" w:rsidRPr="00D02592" w:rsidRDefault="00EC40BB" w:rsidP="00DD0E11">
      <w:pPr>
        <w:rPr>
          <w:lang w:val="fr-BE"/>
        </w:rPr>
      </w:pPr>
      <w:r w:rsidRPr="00D02592">
        <w:rPr>
          <w:lang w:val="fr-BE"/>
        </w:rPr>
        <w:t>EN14688</w:t>
      </w:r>
    </w:p>
    <w:p w14:paraId="5E1CF748" w14:textId="33A44959" w:rsidR="00DD0E11" w:rsidRPr="00D02592" w:rsidRDefault="00DB61F4" w:rsidP="00DD0E11">
      <w:pPr>
        <w:rPr>
          <w:lang w:val="fr-BE"/>
        </w:rPr>
      </w:pPr>
      <w:r w:rsidRPr="00D02592">
        <w:rPr>
          <w:lang w:val="fr-BE"/>
        </w:rPr>
        <w:t>Profondeur</w:t>
      </w:r>
      <w:r w:rsidR="005F4D52" w:rsidRPr="00D02592">
        <w:rPr>
          <w:lang w:val="fr-BE"/>
        </w:rPr>
        <w:t>:</w:t>
      </w:r>
      <w:r w:rsidR="005F4D52" w:rsidRPr="00D02592">
        <w:rPr>
          <w:lang w:val="fr-BE"/>
        </w:rPr>
        <w:tab/>
      </w:r>
      <w:r w:rsidR="006C58D3" w:rsidRPr="00D02592">
        <w:rPr>
          <w:lang w:val="fr-BE"/>
        </w:rPr>
        <w:t>4</w:t>
      </w:r>
      <w:r w:rsidR="00DF1D0C" w:rsidRPr="00D02592">
        <w:rPr>
          <w:lang w:val="fr-BE"/>
        </w:rPr>
        <w:t>2</w:t>
      </w:r>
      <w:r w:rsidR="005F4D52" w:rsidRPr="00D02592">
        <w:rPr>
          <w:lang w:val="fr-BE"/>
        </w:rPr>
        <w:t>cm</w:t>
      </w:r>
    </w:p>
    <w:p w14:paraId="18477E8B" w14:textId="25EBE155" w:rsidR="005F4D52" w:rsidRPr="00D02592" w:rsidRDefault="00DB61F4" w:rsidP="00DD0E11">
      <w:pPr>
        <w:rPr>
          <w:lang w:val="fr-BE"/>
        </w:rPr>
      </w:pPr>
      <w:r w:rsidRPr="00D02592">
        <w:rPr>
          <w:lang w:val="fr-BE"/>
        </w:rPr>
        <w:t>Largeur</w:t>
      </w:r>
      <w:r w:rsidR="005F4D52" w:rsidRPr="00D02592">
        <w:rPr>
          <w:lang w:val="fr-BE"/>
        </w:rPr>
        <w:t>:</w:t>
      </w:r>
      <w:r w:rsidR="005F4D52" w:rsidRPr="00D02592">
        <w:rPr>
          <w:lang w:val="fr-BE"/>
        </w:rPr>
        <w:tab/>
      </w:r>
      <w:r w:rsidR="00D75262" w:rsidRPr="00D02592">
        <w:rPr>
          <w:lang w:val="fr-BE"/>
        </w:rPr>
        <w:t>4</w:t>
      </w:r>
      <w:r w:rsidR="00DF1D0C" w:rsidRPr="00D02592">
        <w:rPr>
          <w:lang w:val="fr-BE"/>
        </w:rPr>
        <w:t>0.5</w:t>
      </w:r>
      <w:r w:rsidR="005F4D52" w:rsidRPr="00D02592">
        <w:rPr>
          <w:lang w:val="fr-BE"/>
        </w:rPr>
        <w:t>cm</w:t>
      </w:r>
    </w:p>
    <w:p w14:paraId="09CE57DE" w14:textId="3E4AA7DA" w:rsidR="005F4D52" w:rsidRPr="00D02592" w:rsidRDefault="005F4D52" w:rsidP="00DD0E11">
      <w:pPr>
        <w:rPr>
          <w:lang w:val="fr-BE"/>
        </w:rPr>
      </w:pPr>
      <w:r w:rsidRPr="00D02592">
        <w:rPr>
          <w:lang w:val="fr-BE"/>
        </w:rPr>
        <w:t>H</w:t>
      </w:r>
      <w:r w:rsidR="00DB61F4" w:rsidRPr="00D02592">
        <w:rPr>
          <w:lang w:val="fr-BE"/>
        </w:rPr>
        <w:t>auteur</w:t>
      </w:r>
      <w:r w:rsidRPr="00D02592">
        <w:rPr>
          <w:lang w:val="fr-BE"/>
        </w:rPr>
        <w:t>:</w:t>
      </w:r>
      <w:r w:rsidRPr="00D02592">
        <w:rPr>
          <w:lang w:val="fr-BE"/>
        </w:rPr>
        <w:tab/>
        <w:t>1</w:t>
      </w:r>
      <w:r w:rsidR="00DF1D0C" w:rsidRPr="00D02592">
        <w:rPr>
          <w:lang w:val="fr-BE"/>
        </w:rPr>
        <w:t>8</w:t>
      </w:r>
      <w:r w:rsidRPr="00D02592">
        <w:rPr>
          <w:lang w:val="fr-BE"/>
        </w:rPr>
        <w:t>cm</w:t>
      </w:r>
    </w:p>
    <w:p w14:paraId="4C0D8A0F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3E7633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7B3A43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21B032B1" w14:textId="54BDADF8" w:rsidR="009A54BB" w:rsidRPr="00D02592" w:rsidRDefault="00DB61F4" w:rsidP="009A54BB">
      <w:pPr>
        <w:rPr>
          <w:lang w:val="fr-BE"/>
        </w:rPr>
      </w:pPr>
      <w:r w:rsidRPr="00D02592">
        <w:rPr>
          <w:lang w:val="fr-BE"/>
        </w:rPr>
        <w:t xml:space="preserve">Montage par le </w:t>
      </w:r>
      <w:r w:rsidR="0048553D" w:rsidRPr="00D02592">
        <w:rPr>
          <w:lang w:val="fr-BE"/>
        </w:rPr>
        <w:t xml:space="preserve">desous </w:t>
      </w:r>
      <w:r w:rsidRPr="00D02592">
        <w:rPr>
          <w:lang w:val="fr-BE"/>
        </w:rPr>
        <w:t>via une découpe dans la tablette.</w:t>
      </w:r>
    </w:p>
    <w:p w14:paraId="7F95802C" w14:textId="77777777" w:rsidR="006F0C3B" w:rsidRPr="00D02592" w:rsidRDefault="00DB61F4" w:rsidP="009A54BB">
      <w:pPr>
        <w:rPr>
          <w:lang w:val="fr-BE"/>
        </w:rPr>
      </w:pPr>
      <w:r w:rsidRPr="00D02592">
        <w:rPr>
          <w:lang w:val="fr-BE"/>
        </w:rPr>
        <w:t>La découpe est réalisée grâce au gabarit fourni avec la vasque.</w:t>
      </w:r>
    </w:p>
    <w:p w14:paraId="256309F4" w14:textId="77777777" w:rsidR="00106C8C" w:rsidRPr="00D02592" w:rsidRDefault="00106C8C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38193C1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D0E4334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73517E8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AE2D60E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B3AA876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45D7463" w14:textId="77777777" w:rsidR="00DD0E11" w:rsidRPr="00D02592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046B250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3337152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78F0A7D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59243FD" w14:textId="77777777" w:rsidR="00DB61F4" w:rsidRPr="00D02592" w:rsidRDefault="00DB61F4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74724F1" w14:textId="77777777" w:rsidR="00DB61F4" w:rsidRPr="00D02592" w:rsidRDefault="00DB61F4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F60F7E8" w14:textId="77777777" w:rsidR="00DB61F4" w:rsidRPr="00D02592" w:rsidRDefault="00DB61F4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6136EA0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287C6D1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DE31FD5" w14:textId="77777777" w:rsidR="00586B18" w:rsidRDefault="00DB61F4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3D491B66" w14:textId="77777777" w:rsidR="00C454A1" w:rsidRPr="00C454A1" w:rsidRDefault="00C454A1" w:rsidP="00C454A1"/>
    <w:p w14:paraId="38ACFCFC" w14:textId="77777777" w:rsidR="00586B18" w:rsidRPr="00586B18" w:rsidRDefault="00586B18" w:rsidP="00586B18"/>
    <w:p w14:paraId="5F721CB9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bookmarkEnd w:id="1"/>
    <w:p w14:paraId="37C4C27E" w14:textId="19DA9245" w:rsidR="008A5169" w:rsidRDefault="00553CE4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12A2181" wp14:editId="7A46860F">
            <wp:extent cx="5977255" cy="3729990"/>
            <wp:effectExtent l="0" t="0" r="4445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729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7B1AD" w14:textId="77777777" w:rsidR="00BF230D" w:rsidRDefault="00BF230D">
      <w:r>
        <w:separator/>
      </w:r>
    </w:p>
  </w:endnote>
  <w:endnote w:type="continuationSeparator" w:id="0">
    <w:p w14:paraId="7926B939" w14:textId="77777777" w:rsidR="00BF230D" w:rsidRDefault="00BF2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F180469" w14:textId="77777777">
      <w:tc>
        <w:tcPr>
          <w:tcW w:w="3392" w:type="dxa"/>
        </w:tcPr>
        <w:p w14:paraId="635B688D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4C6CB4E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9724043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76E0137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3EAF8" w14:textId="77777777" w:rsidR="00BF230D" w:rsidRDefault="00BF230D">
      <w:r>
        <w:separator/>
      </w:r>
    </w:p>
  </w:footnote>
  <w:footnote w:type="continuationSeparator" w:id="0">
    <w:p w14:paraId="00C8333E" w14:textId="77777777" w:rsidR="00BF230D" w:rsidRDefault="00BF2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03A58" w14:textId="77777777" w:rsidR="007B3B05" w:rsidRPr="00D02592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D02592">
      <w:rPr>
        <w:rFonts w:ascii="Arial" w:hAnsi="Arial" w:cs="Arial"/>
        <w:b/>
        <w:szCs w:val="24"/>
        <w:lang w:val="fr-BE"/>
      </w:rPr>
      <w:t xml:space="preserve">Geberit </w:t>
    </w:r>
    <w:r w:rsidR="0056122C" w:rsidRPr="00D02592">
      <w:rPr>
        <w:rFonts w:ascii="Arial" w:hAnsi="Arial" w:cs="Arial"/>
        <w:b/>
        <w:szCs w:val="24"/>
        <w:lang w:val="fr-BE"/>
      </w:rPr>
      <w:t xml:space="preserve">VariForm </w:t>
    </w:r>
    <w:r w:rsidR="00972C3B" w:rsidRPr="00D02592">
      <w:rPr>
        <w:rFonts w:ascii="Arial" w:hAnsi="Arial" w:cs="Arial"/>
        <w:b/>
        <w:szCs w:val="24"/>
        <w:lang w:val="fr-BE"/>
      </w:rPr>
      <w:t xml:space="preserve">vasque à </w:t>
    </w:r>
  </w:p>
  <w:p w14:paraId="76F57043" w14:textId="50002204" w:rsidR="00586B18" w:rsidRPr="00D02592" w:rsidRDefault="00DF1D0C" w:rsidP="00080B0F">
    <w:pPr>
      <w:pStyle w:val="Koptekst"/>
      <w:rPr>
        <w:rFonts w:ascii="Arial" w:hAnsi="Arial" w:cs="Arial"/>
        <w:b/>
        <w:szCs w:val="24"/>
        <w:lang w:val="fr-BE"/>
      </w:rPr>
    </w:pPr>
    <w:r w:rsidRPr="00D02592">
      <w:rPr>
        <w:rFonts w:ascii="Arial" w:hAnsi="Arial" w:cs="Arial"/>
        <w:b/>
        <w:szCs w:val="24"/>
        <w:lang w:val="fr-BE"/>
      </w:rPr>
      <w:t>sous-</w:t>
    </w:r>
    <w:r w:rsidR="00972C3B" w:rsidRPr="00D02592">
      <w:rPr>
        <w:rFonts w:ascii="Arial" w:hAnsi="Arial" w:cs="Arial"/>
        <w:b/>
        <w:szCs w:val="24"/>
        <w:lang w:val="fr-BE"/>
      </w:rPr>
      <w:t>encastrer</w:t>
    </w:r>
    <w:r w:rsidR="0056122C" w:rsidRPr="00D02592">
      <w:rPr>
        <w:rFonts w:ascii="Arial" w:hAnsi="Arial" w:cs="Arial"/>
        <w:b/>
        <w:szCs w:val="24"/>
        <w:lang w:val="fr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 w:rsidRPr="00D02592">
      <w:rPr>
        <w:rFonts w:ascii="Arial" w:hAnsi="Arial" w:cs="Arial"/>
        <w:b/>
        <w:szCs w:val="24"/>
        <w:lang w:val="fr-BE"/>
      </w:rPr>
      <w:br/>
    </w:r>
    <w:r w:rsidR="00972C3B" w:rsidRPr="00D02592">
      <w:rPr>
        <w:rFonts w:ascii="Arial" w:hAnsi="Arial" w:cs="Arial"/>
        <w:b/>
        <w:szCs w:val="24"/>
        <w:lang w:val="fr-BE"/>
      </w:rPr>
      <w:t>ronde</w:t>
    </w:r>
    <w:r w:rsidR="00586B18" w:rsidRPr="00D02592">
      <w:rPr>
        <w:rFonts w:ascii="Arial" w:hAnsi="Arial" w:cs="Arial"/>
        <w:b/>
        <w:szCs w:val="24"/>
        <w:lang w:val="fr-BE"/>
      </w:rPr>
      <w:tab/>
    </w:r>
  </w:p>
  <w:p w14:paraId="40E0C029" w14:textId="77777777" w:rsidR="00025544" w:rsidRPr="00D02592" w:rsidRDefault="00C272EF" w:rsidP="00080B0F">
    <w:pPr>
      <w:pStyle w:val="Koptekst"/>
      <w:rPr>
        <w:rFonts w:ascii="Arial" w:hAnsi="Arial" w:cs="Arial"/>
        <w:b/>
        <w:szCs w:val="24"/>
        <w:lang w:val="fr-BE"/>
      </w:rPr>
    </w:pPr>
    <w:r w:rsidRPr="00D02592">
      <w:rPr>
        <w:rFonts w:ascii="Arial" w:hAnsi="Arial" w:cs="Arial"/>
        <w:b/>
        <w:szCs w:val="24"/>
        <w:lang w:val="fr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54412574">
    <w:abstractNumId w:val="18"/>
  </w:num>
  <w:num w:numId="2" w16cid:durableId="1169759240">
    <w:abstractNumId w:val="24"/>
  </w:num>
  <w:num w:numId="3" w16cid:durableId="1771660577">
    <w:abstractNumId w:val="4"/>
  </w:num>
  <w:num w:numId="4" w16cid:durableId="1547448491">
    <w:abstractNumId w:val="3"/>
  </w:num>
  <w:num w:numId="5" w16cid:durableId="1638415764">
    <w:abstractNumId w:val="14"/>
  </w:num>
  <w:num w:numId="6" w16cid:durableId="758604786">
    <w:abstractNumId w:val="16"/>
  </w:num>
  <w:num w:numId="7" w16cid:durableId="926378247">
    <w:abstractNumId w:val="6"/>
  </w:num>
  <w:num w:numId="8" w16cid:durableId="1443650090">
    <w:abstractNumId w:val="21"/>
  </w:num>
  <w:num w:numId="9" w16cid:durableId="1357081730">
    <w:abstractNumId w:val="27"/>
  </w:num>
  <w:num w:numId="10" w16cid:durableId="1903445570">
    <w:abstractNumId w:val="2"/>
  </w:num>
  <w:num w:numId="11" w16cid:durableId="788668745">
    <w:abstractNumId w:val="13"/>
  </w:num>
  <w:num w:numId="12" w16cid:durableId="2032952532">
    <w:abstractNumId w:val="12"/>
  </w:num>
  <w:num w:numId="13" w16cid:durableId="68969321">
    <w:abstractNumId w:val="26"/>
  </w:num>
  <w:num w:numId="14" w16cid:durableId="1345746404">
    <w:abstractNumId w:val="8"/>
  </w:num>
  <w:num w:numId="15" w16cid:durableId="989865123">
    <w:abstractNumId w:val="0"/>
  </w:num>
  <w:num w:numId="16" w16cid:durableId="1164003894">
    <w:abstractNumId w:val="11"/>
  </w:num>
  <w:num w:numId="17" w16cid:durableId="1200975274">
    <w:abstractNumId w:val="5"/>
  </w:num>
  <w:num w:numId="18" w16cid:durableId="1700929797">
    <w:abstractNumId w:val="22"/>
  </w:num>
  <w:num w:numId="19" w16cid:durableId="1100611640">
    <w:abstractNumId w:val="23"/>
  </w:num>
  <w:num w:numId="20" w16cid:durableId="1878394028">
    <w:abstractNumId w:val="20"/>
  </w:num>
  <w:num w:numId="21" w16cid:durableId="2022080294">
    <w:abstractNumId w:val="19"/>
  </w:num>
  <w:num w:numId="22" w16cid:durableId="1964729582">
    <w:abstractNumId w:val="15"/>
  </w:num>
  <w:num w:numId="23" w16cid:durableId="1738697907">
    <w:abstractNumId w:val="25"/>
  </w:num>
  <w:num w:numId="24" w16cid:durableId="18507890">
    <w:abstractNumId w:val="9"/>
  </w:num>
  <w:num w:numId="25" w16cid:durableId="53436586">
    <w:abstractNumId w:val="10"/>
  </w:num>
  <w:num w:numId="26" w16cid:durableId="122121098">
    <w:abstractNumId w:val="1"/>
  </w:num>
  <w:num w:numId="27" w16cid:durableId="872112839">
    <w:abstractNumId w:val="17"/>
  </w:num>
  <w:num w:numId="28" w16cid:durableId="111551875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53D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3CE4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3B0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D2B8F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230D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2592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1D0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A61347-FAEE-4244-9ADA-F8E0D30635C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68FAA29D-DD01-45C8-B00B-1A0BAA14C9F5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</TotalTime>
  <Pages>2</Pages>
  <Words>126</Words>
  <Characters>717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7</cp:revision>
  <cp:lastPrinted>2011-12-15T11:14:00Z</cp:lastPrinted>
  <dcterms:created xsi:type="dcterms:W3CDTF">2023-10-04T09:56:00Z</dcterms:created>
  <dcterms:modified xsi:type="dcterms:W3CDTF">2024-01-10T10:07:00Z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2023-10-04T09:54:59Z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ContentBits">
    <vt:lpwstr>0</vt:lpwstr>
  </property>
  <property fmtid="{D5CDD505-2E9C-101B-9397-08002B2CF9AE}" pid="10" name="Order">
    <vt:r8>444200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</Properties>
</file>